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FF1AE8" w14:textId="4595670D" w:rsidR="00BB7CB4" w:rsidRPr="00476135" w:rsidRDefault="00BB7CB4" w:rsidP="0072391F">
      <w:pPr>
        <w:pStyle w:val="Docketnumber"/>
        <w:rPr>
          <w:sz w:val="24"/>
          <w:szCs w:val="24"/>
        </w:rPr>
      </w:pPr>
      <w:r w:rsidRPr="00476135">
        <w:rPr>
          <w:sz w:val="24"/>
          <w:szCs w:val="24"/>
        </w:rPr>
        <w:t>SOAH DOCKET NO. 473-21-0246.WS</w:t>
      </w:r>
    </w:p>
    <w:p w14:paraId="1F4A9C13" w14:textId="318B4C69" w:rsidR="0072391F" w:rsidRDefault="0072391F" w:rsidP="0072391F">
      <w:pPr>
        <w:pStyle w:val="Docketnumber"/>
      </w:pPr>
      <w:r w:rsidRPr="00476135">
        <w:rPr>
          <w:sz w:val="24"/>
          <w:szCs w:val="24"/>
        </w:rPr>
        <w:t xml:space="preserve">docket no. </w:t>
      </w:r>
      <w:r w:rsidR="00BB7CB4" w:rsidRPr="00476135">
        <w:rPr>
          <w:sz w:val="24"/>
          <w:szCs w:val="24"/>
        </w:rPr>
        <w:t>51091</w:t>
      </w:r>
    </w:p>
    <w:p w14:paraId="0C524412" w14:textId="77777777" w:rsidR="0072391F" w:rsidRDefault="0072391F" w:rsidP="0072391F">
      <w:pPr>
        <w:pStyle w:val="Docketnumber"/>
      </w:pPr>
    </w:p>
    <w:tbl>
      <w:tblPr>
        <w:tblW w:w="0" w:type="auto"/>
        <w:tblLook w:val="01E0" w:firstRow="1" w:lastRow="1" w:firstColumn="1" w:lastColumn="1" w:noHBand="0" w:noVBand="0"/>
      </w:tblPr>
      <w:tblGrid>
        <w:gridCol w:w="4493"/>
        <w:gridCol w:w="359"/>
        <w:gridCol w:w="4508"/>
      </w:tblGrid>
      <w:tr w:rsidR="00E83445" w:rsidRPr="0024466F" w14:paraId="29C2BA95" w14:textId="77777777" w:rsidTr="0024466F">
        <w:tc>
          <w:tcPr>
            <w:tcW w:w="4608" w:type="dxa"/>
          </w:tcPr>
          <w:p w14:paraId="4B0A1EBC" w14:textId="62A365F5" w:rsidR="00E83445" w:rsidRPr="0024466F" w:rsidRDefault="00BB7CB4" w:rsidP="00A84829">
            <w:pPr>
              <w:jc w:val="left"/>
              <w:rPr>
                <w:b/>
                <w:caps/>
              </w:rPr>
            </w:pPr>
            <w:r>
              <w:rPr>
                <w:b/>
                <w:caps/>
              </w:rPr>
              <w:t>complaint of rio ancho homeowners association and david and doreen meyers against aqua texas, inc.</w:t>
            </w:r>
          </w:p>
        </w:tc>
        <w:tc>
          <w:tcPr>
            <w:tcW w:w="360" w:type="dxa"/>
          </w:tcPr>
          <w:p w14:paraId="5E49F4FA" w14:textId="77777777" w:rsidR="00E83445" w:rsidRPr="0024466F" w:rsidRDefault="00E83445" w:rsidP="001A2D3F">
            <w:pPr>
              <w:rPr>
                <w:b/>
              </w:rPr>
            </w:pPr>
            <w:r w:rsidRPr="0024466F">
              <w:rPr>
                <w:b/>
              </w:rPr>
              <w:t>§</w:t>
            </w:r>
          </w:p>
          <w:p w14:paraId="5647FD20" w14:textId="77777777" w:rsidR="00E83445" w:rsidRPr="0024466F" w:rsidRDefault="00E83445" w:rsidP="001A2D3F">
            <w:pPr>
              <w:rPr>
                <w:b/>
              </w:rPr>
            </w:pPr>
            <w:r w:rsidRPr="0024466F">
              <w:rPr>
                <w:b/>
              </w:rPr>
              <w:t>§</w:t>
            </w:r>
          </w:p>
          <w:p w14:paraId="22C69A74" w14:textId="77777777" w:rsidR="00E83445" w:rsidRDefault="00E83445" w:rsidP="001A2D3F">
            <w:pPr>
              <w:rPr>
                <w:b/>
              </w:rPr>
            </w:pPr>
            <w:r w:rsidRPr="0024466F">
              <w:rPr>
                <w:b/>
              </w:rPr>
              <w:t>§</w:t>
            </w:r>
          </w:p>
          <w:p w14:paraId="38202836" w14:textId="77777777" w:rsidR="00C12CD9" w:rsidRDefault="00C12CD9" w:rsidP="001A2D3F">
            <w:pPr>
              <w:rPr>
                <w:b/>
              </w:rPr>
            </w:pPr>
            <w:r>
              <w:rPr>
                <w:b/>
              </w:rPr>
              <w:t>§</w:t>
            </w:r>
          </w:p>
          <w:p w14:paraId="44B371D0" w14:textId="77777777" w:rsidR="00A84829" w:rsidRPr="0024466F" w:rsidRDefault="00A84829" w:rsidP="001A2D3F">
            <w:pPr>
              <w:rPr>
                <w:b/>
              </w:rPr>
            </w:pPr>
            <w:r>
              <w:rPr>
                <w:b/>
              </w:rPr>
              <w:t>§</w:t>
            </w:r>
          </w:p>
        </w:tc>
        <w:tc>
          <w:tcPr>
            <w:tcW w:w="4608" w:type="dxa"/>
          </w:tcPr>
          <w:p w14:paraId="09B4A369" w14:textId="77777777" w:rsidR="00E83445" w:rsidRDefault="00BB7CB4" w:rsidP="0024466F">
            <w:pPr>
              <w:pStyle w:val="Docketstyle"/>
              <w:spacing w:line="240" w:lineRule="auto"/>
              <w:jc w:val="center"/>
              <w:rPr>
                <w:bCs/>
              </w:rPr>
            </w:pPr>
            <w:r>
              <w:rPr>
                <w:bCs/>
              </w:rPr>
              <w:t xml:space="preserve">before the state office </w:t>
            </w:r>
            <w:r>
              <w:rPr>
                <w:bCs/>
              </w:rPr>
              <w:br/>
            </w:r>
          </w:p>
          <w:p w14:paraId="0BEC7124" w14:textId="77777777" w:rsidR="00BB7CB4" w:rsidRDefault="00BB7CB4" w:rsidP="0024466F">
            <w:pPr>
              <w:pStyle w:val="Docketstyle"/>
              <w:spacing w:line="240" w:lineRule="auto"/>
              <w:jc w:val="center"/>
              <w:rPr>
                <w:bCs/>
              </w:rPr>
            </w:pPr>
            <w:r>
              <w:rPr>
                <w:bCs/>
              </w:rPr>
              <w:t>of</w:t>
            </w:r>
          </w:p>
          <w:p w14:paraId="5A091942" w14:textId="77777777" w:rsidR="00BB7CB4" w:rsidRDefault="00BB7CB4" w:rsidP="0024466F">
            <w:pPr>
              <w:pStyle w:val="Docketstyle"/>
              <w:spacing w:line="240" w:lineRule="auto"/>
              <w:jc w:val="center"/>
              <w:rPr>
                <w:bCs/>
              </w:rPr>
            </w:pPr>
          </w:p>
          <w:p w14:paraId="2B990E34" w14:textId="57E566AE" w:rsidR="00BB7CB4" w:rsidRPr="0024466F" w:rsidRDefault="00BB7CB4" w:rsidP="0024466F">
            <w:pPr>
              <w:pStyle w:val="Docketstyle"/>
              <w:spacing w:line="240" w:lineRule="auto"/>
              <w:jc w:val="center"/>
              <w:rPr>
                <w:bCs/>
              </w:rPr>
            </w:pPr>
            <w:r>
              <w:rPr>
                <w:bCs/>
              </w:rPr>
              <w:t>administrative hearing</w:t>
            </w:r>
          </w:p>
        </w:tc>
      </w:tr>
    </w:tbl>
    <w:p w14:paraId="2E7CA9DE" w14:textId="77777777" w:rsidR="00A81777" w:rsidRDefault="00A81777" w:rsidP="009B041A">
      <w:pPr>
        <w:pStyle w:val="Docketstyle"/>
      </w:pPr>
    </w:p>
    <w:p w14:paraId="7F8D64EA" w14:textId="77777777" w:rsidR="00481359" w:rsidRPr="00481359" w:rsidRDefault="00481359" w:rsidP="00481359">
      <w:pPr>
        <w:keepNext/>
        <w:jc w:val="center"/>
        <w:rPr>
          <w:caps/>
          <w:sz w:val="28"/>
          <w:szCs w:val="28"/>
        </w:rPr>
      </w:pPr>
      <w:r w:rsidRPr="00481359">
        <w:rPr>
          <w:b/>
          <w:caps/>
          <w:sz w:val="28"/>
        </w:rPr>
        <w:t>Commission Staff’s</w:t>
      </w:r>
      <w:r w:rsidR="003447B4">
        <w:rPr>
          <w:b/>
          <w:caps/>
          <w:sz w:val="28"/>
        </w:rPr>
        <w:t xml:space="preserve"> </w:t>
      </w:r>
      <w:r w:rsidR="00C3159F">
        <w:rPr>
          <w:b/>
          <w:caps/>
          <w:sz w:val="28"/>
        </w:rPr>
        <w:t>Unopposed rEQUEST FOR PREHEARING cONFERENCE</w:t>
      </w:r>
    </w:p>
    <w:p w14:paraId="6E6558D8" w14:textId="77777777" w:rsidR="00481359" w:rsidRPr="00481359" w:rsidRDefault="00481359" w:rsidP="00481359">
      <w:pPr>
        <w:keepNext/>
        <w:jc w:val="center"/>
        <w:rPr>
          <w:b/>
          <w:bCs/>
          <w:caps/>
          <w:sz w:val="27"/>
          <w:szCs w:val="27"/>
        </w:rPr>
      </w:pPr>
    </w:p>
    <w:p w14:paraId="7685C2D6" w14:textId="77777777" w:rsidR="00BB7CB4" w:rsidRDefault="00BB7CB4" w:rsidP="003447B4">
      <w:pPr>
        <w:pStyle w:val="BodyText3"/>
        <w:spacing w:line="360" w:lineRule="auto"/>
        <w:ind w:firstLine="720"/>
      </w:pPr>
      <w:r>
        <w:t>On July 20, 2020 certain customers receiving retail water service from Aqua Texas, Inc. (Aqua) in the Rio Ancho subdivision (Subdivision) filed a Formal Complaint (Complaint) at the Public Utility Commission of Texas (Commission).  The Complaint involves alleged instances of low water pressure and loss of water service in the Subdivision since at least 2018.</w:t>
      </w:r>
    </w:p>
    <w:p w14:paraId="0DC8E433" w14:textId="64E5608E" w:rsidR="003447B4" w:rsidRDefault="00BB7CB4" w:rsidP="003447B4">
      <w:pPr>
        <w:pStyle w:val="BodyText3"/>
        <w:spacing w:line="360" w:lineRule="auto"/>
        <w:ind w:firstLine="720"/>
      </w:pPr>
      <w:r>
        <w:t>On September 29, 2020, the Commission referred the case to the State Office of Administrative Hearing (SOAH).  On December 3, 2020, the SOAH administrative law judge (ALJ) conducted a prehearing conference.  On January 22, 2021,</w:t>
      </w:r>
      <w:r w:rsidR="003447B4">
        <w:t xml:space="preserve"> </w:t>
      </w:r>
      <w:r>
        <w:t>the ALJ</w:t>
      </w:r>
      <w:r w:rsidR="006B201B">
        <w:t xml:space="preserve"> issued Order No. 2, memorializing the prehearing conference; denying the motion to dismiss, and requiring the Parties to file an agreed procedural schedule and any agreed procedures or, absent agreement, alternative proposed schedules and procedures or request for prehearing conference.  The ALJ required filing 14 days after the date of Order No. 2.</w:t>
      </w:r>
      <w:r w:rsidR="0071257B">
        <w:rPr>
          <w:rStyle w:val="FootnoteReference"/>
        </w:rPr>
        <w:footnoteReference w:id="1"/>
      </w:r>
      <w:r w:rsidR="006B201B">
        <w:t xml:space="preserve">  Therefore, this pleading is timely.</w:t>
      </w:r>
    </w:p>
    <w:p w14:paraId="2BDFC52D" w14:textId="77777777" w:rsidR="006B201B" w:rsidRDefault="006B201B" w:rsidP="003447B4">
      <w:pPr>
        <w:pStyle w:val="BodyText3"/>
        <w:spacing w:line="360" w:lineRule="auto"/>
        <w:ind w:firstLine="720"/>
      </w:pPr>
    </w:p>
    <w:p w14:paraId="0051D89E" w14:textId="77777777" w:rsidR="00481359" w:rsidRPr="006B201B" w:rsidRDefault="00481359" w:rsidP="00481359">
      <w:pPr>
        <w:keepNext/>
        <w:spacing w:line="480" w:lineRule="auto"/>
        <w:jc w:val="center"/>
        <w:outlineLvl w:val="0"/>
        <w:rPr>
          <w:b/>
        </w:rPr>
      </w:pPr>
      <w:r w:rsidRPr="006B201B">
        <w:rPr>
          <w:b/>
        </w:rPr>
        <w:t>I</w:t>
      </w:r>
      <w:r w:rsidR="00C3159F" w:rsidRPr="006B201B">
        <w:rPr>
          <w:b/>
        </w:rPr>
        <w:t>I</w:t>
      </w:r>
      <w:r w:rsidR="00DD3BA9" w:rsidRPr="006B201B">
        <w:rPr>
          <w:b/>
        </w:rPr>
        <w:t>.</w:t>
      </w:r>
      <w:r w:rsidR="00DD3BA9" w:rsidRPr="006B201B">
        <w:rPr>
          <w:b/>
        </w:rPr>
        <w:tab/>
      </w:r>
      <w:r w:rsidR="00C3159F" w:rsidRPr="006B201B">
        <w:rPr>
          <w:b/>
        </w:rPr>
        <w:t>Request</w:t>
      </w:r>
      <w:r w:rsidR="00DD3BA9" w:rsidRPr="006B201B">
        <w:rPr>
          <w:b/>
        </w:rPr>
        <w:t xml:space="preserve"> for Prehearing Conference</w:t>
      </w:r>
    </w:p>
    <w:p w14:paraId="5EEFE802" w14:textId="02EF5B1F" w:rsidR="00481359" w:rsidRPr="00481359" w:rsidRDefault="00481359" w:rsidP="00481359">
      <w:pPr>
        <w:spacing w:line="360" w:lineRule="auto"/>
      </w:pPr>
      <w:r w:rsidRPr="00481359">
        <w:tab/>
      </w:r>
      <w:r w:rsidR="00C3159F">
        <w:rPr>
          <w:szCs w:val="24"/>
        </w:rPr>
        <w:t>Staff requests, and the parties do not oppose, a prehearing conference</w:t>
      </w:r>
      <w:r w:rsidR="00C3159F">
        <w:t xml:space="preserve"> in order to clarify the </w:t>
      </w:r>
      <w:r w:rsidR="00476135">
        <w:t>issues and requests of the parties</w:t>
      </w:r>
      <w:r w:rsidR="009E3389">
        <w:t>, including a referral of the case to mediation</w:t>
      </w:r>
      <w:r w:rsidR="0071257B">
        <w:t xml:space="preserve">, contested factual allegations of system adequacy and drought restrictions, procedural schedules, and </w:t>
      </w:r>
      <w:r w:rsidR="00703F1A">
        <w:t>submission of evidence</w:t>
      </w:r>
      <w:r w:rsidR="00C3159F">
        <w:t xml:space="preserve">.  The parties </w:t>
      </w:r>
      <w:r w:rsidR="004B1976">
        <w:t xml:space="preserve">believe that a prehearing conference will better serve the efficient processing of this docket by affording them the opportunity </w:t>
      </w:r>
      <w:r w:rsidR="003B09DD">
        <w:t xml:space="preserve">to </w:t>
      </w:r>
      <w:r w:rsidR="004B1976">
        <w:t>clarify the</w:t>
      </w:r>
      <w:r w:rsidR="00C3159F">
        <w:t xml:space="preserve"> proposed</w:t>
      </w:r>
      <w:r w:rsidR="003B09DD">
        <w:t xml:space="preserve"> </w:t>
      </w:r>
      <w:r w:rsidR="00476135">
        <w:t>requests</w:t>
      </w:r>
      <w:r w:rsidR="003B09DD">
        <w:t xml:space="preserve"> and directly respond to </w:t>
      </w:r>
      <w:r w:rsidR="004B1976">
        <w:t xml:space="preserve">any </w:t>
      </w:r>
      <w:r w:rsidR="003B09DD">
        <w:t>questions.</w:t>
      </w:r>
    </w:p>
    <w:p w14:paraId="34A480ED" w14:textId="77777777" w:rsidR="00481359" w:rsidRPr="00481359" w:rsidRDefault="00481359" w:rsidP="00481359">
      <w:pPr>
        <w:spacing w:line="360" w:lineRule="auto"/>
      </w:pPr>
    </w:p>
    <w:p w14:paraId="25F2D10D" w14:textId="7ED33E46" w:rsidR="0040135D" w:rsidRDefault="004B1976" w:rsidP="00481359">
      <w:pPr>
        <w:spacing w:line="360" w:lineRule="auto"/>
        <w:ind w:firstLine="720"/>
      </w:pPr>
      <w:r>
        <w:lastRenderedPageBreak/>
        <w:t>All parties can be available on</w:t>
      </w:r>
      <w:r w:rsidR="00703F1A">
        <w:t xml:space="preserve"> the morning of</w:t>
      </w:r>
      <w:r w:rsidR="0023409A">
        <w:t xml:space="preserve"> </w:t>
      </w:r>
      <w:r w:rsidR="006B201B">
        <w:t>March</w:t>
      </w:r>
      <w:r w:rsidR="0023409A">
        <w:t xml:space="preserve"> </w:t>
      </w:r>
      <w:r w:rsidR="006B201B">
        <w:t>2</w:t>
      </w:r>
      <w:r w:rsidR="0023409A">
        <w:t>, 20</w:t>
      </w:r>
      <w:r w:rsidR="006B201B">
        <w:t>21</w:t>
      </w:r>
      <w:r w:rsidR="005B2AD4">
        <w:t xml:space="preserve">, and request that a prehearing conference be scheduled for </w:t>
      </w:r>
      <w:r w:rsidR="006B201B">
        <w:t>that</w:t>
      </w:r>
      <w:r w:rsidR="005B2AD4">
        <w:t xml:space="preserve"> date. </w:t>
      </w:r>
    </w:p>
    <w:p w14:paraId="6F4AA81A" w14:textId="77777777" w:rsidR="00D527AD" w:rsidRDefault="00D527AD" w:rsidP="00481359">
      <w:pPr>
        <w:spacing w:line="360" w:lineRule="auto"/>
        <w:ind w:firstLine="720"/>
      </w:pPr>
    </w:p>
    <w:p w14:paraId="1E1FD91F" w14:textId="77777777" w:rsidR="00D527AD" w:rsidRPr="006B201B" w:rsidRDefault="00D527AD" w:rsidP="00D527AD">
      <w:pPr>
        <w:keepNext/>
        <w:spacing w:line="480" w:lineRule="auto"/>
        <w:jc w:val="center"/>
        <w:outlineLvl w:val="0"/>
        <w:rPr>
          <w:b/>
        </w:rPr>
      </w:pPr>
      <w:r w:rsidRPr="006B201B">
        <w:rPr>
          <w:b/>
        </w:rPr>
        <w:t>III.</w:t>
      </w:r>
      <w:r w:rsidRPr="006B201B">
        <w:rPr>
          <w:b/>
        </w:rPr>
        <w:tab/>
        <w:t>Conclusion</w:t>
      </w:r>
    </w:p>
    <w:p w14:paraId="46D92E7D" w14:textId="298103B3" w:rsidR="00D527AD" w:rsidRDefault="00D527AD" w:rsidP="00481359">
      <w:pPr>
        <w:spacing w:line="360" w:lineRule="auto"/>
        <w:ind w:firstLine="720"/>
      </w:pPr>
      <w:r>
        <w:t>Staff respectfully requests that a prehearing conference be scheduled for</w:t>
      </w:r>
      <w:r w:rsidR="006B201B">
        <w:t xml:space="preserve"> the morning of</w:t>
      </w:r>
      <w:r>
        <w:t xml:space="preserve"> </w:t>
      </w:r>
      <w:r w:rsidR="006B201B">
        <w:t>March</w:t>
      </w:r>
      <w:r>
        <w:t xml:space="preserve"> </w:t>
      </w:r>
      <w:r w:rsidR="006B201B">
        <w:t>2</w:t>
      </w:r>
      <w:r>
        <w:t>, 20</w:t>
      </w:r>
      <w:r w:rsidR="006B201B">
        <w:t>21</w:t>
      </w:r>
      <w:r>
        <w:t xml:space="preserve">. </w:t>
      </w:r>
    </w:p>
    <w:p w14:paraId="13E8EA52" w14:textId="77777777" w:rsidR="00B8411D" w:rsidRDefault="00B8411D" w:rsidP="00476135">
      <w:pPr>
        <w:spacing w:line="360" w:lineRule="auto"/>
      </w:pPr>
    </w:p>
    <w:p w14:paraId="71012664" w14:textId="72E18ED7" w:rsidR="00476135" w:rsidRDefault="00476135" w:rsidP="00476135">
      <w:pPr>
        <w:rPr>
          <w:szCs w:val="24"/>
        </w:rPr>
      </w:pPr>
      <w:r w:rsidRPr="00FA2D56">
        <w:rPr>
          <w:szCs w:val="24"/>
        </w:rPr>
        <w:t xml:space="preserve">Dated:  </w:t>
      </w:r>
      <w:r w:rsidRPr="00FA2D56">
        <w:rPr>
          <w:szCs w:val="24"/>
        </w:rPr>
        <w:fldChar w:fldCharType="begin"/>
      </w:r>
      <w:r w:rsidRPr="00FA2D56">
        <w:rPr>
          <w:szCs w:val="24"/>
        </w:rPr>
        <w:instrText xml:space="preserve"> DATE \@ "MMMM d, yyyy" </w:instrText>
      </w:r>
      <w:r w:rsidRPr="00FA2D56">
        <w:rPr>
          <w:szCs w:val="24"/>
        </w:rPr>
        <w:fldChar w:fldCharType="separate"/>
      </w:r>
      <w:r w:rsidR="003C796B">
        <w:rPr>
          <w:noProof/>
          <w:szCs w:val="24"/>
        </w:rPr>
        <w:t>February 5, 2021</w:t>
      </w:r>
      <w:r w:rsidRPr="00FA2D56">
        <w:rPr>
          <w:szCs w:val="24"/>
        </w:rPr>
        <w:fldChar w:fldCharType="end"/>
      </w:r>
    </w:p>
    <w:p w14:paraId="542AB04E" w14:textId="77777777" w:rsidR="00476135" w:rsidRPr="00FA2D56" w:rsidRDefault="00476135" w:rsidP="00476135">
      <w:pPr>
        <w:spacing w:line="360" w:lineRule="auto"/>
        <w:rPr>
          <w:szCs w:val="24"/>
        </w:rPr>
      </w:pPr>
    </w:p>
    <w:p w14:paraId="04BA826C" w14:textId="77777777" w:rsidR="00476135" w:rsidRPr="00B92396" w:rsidRDefault="00476135" w:rsidP="00476135">
      <w:pPr>
        <w:spacing w:line="480" w:lineRule="auto"/>
        <w:ind w:left="3600" w:firstLine="720"/>
        <w:rPr>
          <w:szCs w:val="24"/>
        </w:rPr>
      </w:pPr>
      <w:r>
        <w:rPr>
          <w:szCs w:val="24"/>
        </w:rPr>
        <w:t>Respectfully s</w:t>
      </w:r>
      <w:r w:rsidRPr="00B92396">
        <w:rPr>
          <w:szCs w:val="24"/>
        </w:rPr>
        <w:t>ubmitted,</w:t>
      </w:r>
    </w:p>
    <w:p w14:paraId="022A13CC" w14:textId="77777777" w:rsidR="00476135" w:rsidRPr="00B92396" w:rsidRDefault="00476135" w:rsidP="00476135">
      <w:pPr>
        <w:ind w:left="4320"/>
        <w:contextualSpacing/>
        <w:rPr>
          <w:b/>
          <w:szCs w:val="24"/>
        </w:rPr>
      </w:pPr>
      <w:r w:rsidRPr="00B92396">
        <w:rPr>
          <w:b/>
          <w:szCs w:val="24"/>
        </w:rPr>
        <w:t xml:space="preserve">PUBLIC UTILITY COMMISSION OF TEXAS </w:t>
      </w:r>
    </w:p>
    <w:p w14:paraId="2346332E" w14:textId="77777777" w:rsidR="00476135" w:rsidRPr="00B92396" w:rsidRDefault="00476135" w:rsidP="00476135">
      <w:pPr>
        <w:ind w:left="4320"/>
        <w:contextualSpacing/>
        <w:rPr>
          <w:b/>
          <w:szCs w:val="24"/>
        </w:rPr>
      </w:pPr>
      <w:r w:rsidRPr="00B92396">
        <w:rPr>
          <w:b/>
          <w:szCs w:val="24"/>
        </w:rPr>
        <w:t>LEGAL DIVISION</w:t>
      </w:r>
    </w:p>
    <w:p w14:paraId="57263CC9" w14:textId="77777777" w:rsidR="00476135" w:rsidRPr="00B92396" w:rsidRDefault="00476135" w:rsidP="00476135">
      <w:pPr>
        <w:tabs>
          <w:tab w:val="left" w:pos="5040"/>
        </w:tabs>
        <w:ind w:left="4320"/>
        <w:rPr>
          <w:szCs w:val="24"/>
        </w:rPr>
      </w:pPr>
    </w:p>
    <w:p w14:paraId="70F6CA07" w14:textId="77777777" w:rsidR="00476135" w:rsidRPr="009B5177" w:rsidRDefault="00476135" w:rsidP="00476135">
      <w:pPr>
        <w:contextualSpacing/>
        <w:rPr>
          <w:szCs w:val="24"/>
        </w:rPr>
      </w:pPr>
      <w:r>
        <w:rPr>
          <w:szCs w:val="24"/>
        </w:rPr>
        <w:tab/>
      </w:r>
      <w:r>
        <w:rPr>
          <w:szCs w:val="24"/>
        </w:rPr>
        <w:tab/>
      </w:r>
      <w:r>
        <w:rPr>
          <w:szCs w:val="24"/>
        </w:rPr>
        <w:tab/>
      </w:r>
      <w:r>
        <w:rPr>
          <w:szCs w:val="24"/>
        </w:rPr>
        <w:tab/>
      </w:r>
      <w:r>
        <w:rPr>
          <w:szCs w:val="24"/>
        </w:rPr>
        <w:tab/>
      </w:r>
      <w:r>
        <w:rPr>
          <w:szCs w:val="24"/>
        </w:rPr>
        <w:tab/>
        <w:t>Rachelle Nicolette Robles</w:t>
      </w:r>
    </w:p>
    <w:p w14:paraId="46B154AC" w14:textId="77777777" w:rsidR="00476135" w:rsidRPr="009B5177" w:rsidRDefault="00476135" w:rsidP="00476135">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1C0A1424" w14:textId="77777777" w:rsidR="00476135" w:rsidRPr="00727997" w:rsidRDefault="00476135" w:rsidP="00476135">
      <w:pPr>
        <w:rPr>
          <w:szCs w:val="24"/>
        </w:rPr>
      </w:pPr>
    </w:p>
    <w:p w14:paraId="49B371C2" w14:textId="77777777" w:rsidR="00476135" w:rsidRDefault="00476135" w:rsidP="00476135">
      <w:pPr>
        <w:keepNext/>
        <w:ind w:left="4320"/>
        <w:rPr>
          <w:szCs w:val="24"/>
        </w:rPr>
      </w:pPr>
      <w:bookmarkStart w:id="0" w:name="_Hlk41640315"/>
      <w:r>
        <w:rPr>
          <w:szCs w:val="24"/>
        </w:rPr>
        <w:t>Rashmin J. Asher</w:t>
      </w:r>
      <w:bookmarkEnd w:id="0"/>
      <w:r>
        <w:rPr>
          <w:szCs w:val="24"/>
        </w:rPr>
        <w:t xml:space="preserve"> </w:t>
      </w:r>
    </w:p>
    <w:p w14:paraId="042000AA" w14:textId="77777777" w:rsidR="00476135" w:rsidRDefault="00476135" w:rsidP="00476135">
      <w:pPr>
        <w:keepNext/>
        <w:ind w:left="4320"/>
        <w:rPr>
          <w:szCs w:val="24"/>
        </w:rPr>
      </w:pPr>
      <w:r>
        <w:rPr>
          <w:szCs w:val="24"/>
        </w:rPr>
        <w:t>Managing Attorney</w:t>
      </w:r>
    </w:p>
    <w:p w14:paraId="5AC61D6C" w14:textId="77777777" w:rsidR="00476135" w:rsidRDefault="00476135" w:rsidP="00476135">
      <w:pPr>
        <w:rPr>
          <w:szCs w:val="24"/>
        </w:rPr>
      </w:pPr>
    </w:p>
    <w:p w14:paraId="7D63A3C1" w14:textId="77777777" w:rsidR="00476135" w:rsidRDefault="00476135" w:rsidP="00476135">
      <w:pPr>
        <w:rPr>
          <w:szCs w:val="24"/>
        </w:rPr>
      </w:pPr>
    </w:p>
    <w:p w14:paraId="728E160D" w14:textId="77777777" w:rsidR="00476135" w:rsidRDefault="00476135" w:rsidP="00476135">
      <w:pPr>
        <w:rPr>
          <w:szCs w:val="24"/>
        </w:rPr>
      </w:pPr>
      <w:r>
        <w:rPr>
          <w:szCs w:val="24"/>
        </w:rPr>
        <w:tab/>
      </w:r>
      <w:r>
        <w:rPr>
          <w:szCs w:val="24"/>
        </w:rPr>
        <w:tab/>
      </w:r>
      <w:r>
        <w:rPr>
          <w:szCs w:val="24"/>
        </w:rPr>
        <w:tab/>
      </w:r>
      <w:r>
        <w:rPr>
          <w:szCs w:val="24"/>
        </w:rPr>
        <w:tab/>
      </w:r>
      <w:r>
        <w:rPr>
          <w:szCs w:val="24"/>
        </w:rPr>
        <w:tab/>
      </w:r>
      <w:r>
        <w:rPr>
          <w:szCs w:val="24"/>
        </w:rPr>
        <w:tab/>
      </w:r>
      <w:r>
        <w:rPr>
          <w:szCs w:val="24"/>
          <w:u w:val="single"/>
        </w:rPr>
        <w:t>__/s/ M. Justin Ackley</w:t>
      </w:r>
      <w:r>
        <w:rPr>
          <w:szCs w:val="24"/>
        </w:rPr>
        <w:t>___________</w:t>
      </w:r>
    </w:p>
    <w:p w14:paraId="4FF0E323" w14:textId="77777777" w:rsidR="00476135" w:rsidRDefault="00476135" w:rsidP="00476135">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M. Justin Ackley</w:t>
      </w:r>
    </w:p>
    <w:p w14:paraId="67469DA3" w14:textId="77777777" w:rsidR="00476135" w:rsidRDefault="00476135" w:rsidP="00476135">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State Bar No. 24121354</w:t>
      </w:r>
    </w:p>
    <w:p w14:paraId="1B1A73F2" w14:textId="77777777" w:rsidR="00476135" w:rsidRDefault="00476135" w:rsidP="00476135">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1701 N. Congress Avenue</w:t>
      </w:r>
    </w:p>
    <w:p w14:paraId="60DEDCCF" w14:textId="77777777" w:rsidR="00476135" w:rsidRDefault="00476135" w:rsidP="00476135">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P.O. Box 13326</w:t>
      </w:r>
    </w:p>
    <w:p w14:paraId="60C9DF7E" w14:textId="77777777" w:rsidR="00476135" w:rsidRDefault="00476135" w:rsidP="00476135">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Austin, Texas 78711-3326</w:t>
      </w:r>
    </w:p>
    <w:p w14:paraId="3B8FCD00" w14:textId="77777777" w:rsidR="00476135" w:rsidRDefault="00476135" w:rsidP="00476135">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(512) 936-7228</w:t>
      </w:r>
    </w:p>
    <w:p w14:paraId="16B845E1" w14:textId="77777777" w:rsidR="00476135" w:rsidRDefault="00476135" w:rsidP="00476135">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(512) 936-7268 (facsimile)</w:t>
      </w:r>
    </w:p>
    <w:p w14:paraId="365D8A27" w14:textId="77777777" w:rsidR="00476135" w:rsidRDefault="00476135" w:rsidP="00476135">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t>M.Justin.Ackley@puc.texas.gov</w:t>
      </w:r>
    </w:p>
    <w:p w14:paraId="3D89C399" w14:textId="77777777" w:rsidR="00476135" w:rsidRPr="00D6769A" w:rsidRDefault="00476135" w:rsidP="00476135">
      <w:pPr>
        <w:rPr>
          <w:szCs w:val="24"/>
        </w:rPr>
      </w:pPr>
    </w:p>
    <w:p w14:paraId="69219EB8" w14:textId="31627FEB" w:rsidR="00476135" w:rsidRDefault="00476135" w:rsidP="00476135">
      <w:pPr>
        <w:pStyle w:val="Normaldouble"/>
        <w:tabs>
          <w:tab w:val="left" w:pos="4320"/>
        </w:tabs>
        <w:spacing w:line="240" w:lineRule="auto"/>
      </w:pPr>
    </w:p>
    <w:p w14:paraId="2AD21FAE" w14:textId="77777777" w:rsidR="00476135" w:rsidRPr="00476135" w:rsidRDefault="00476135" w:rsidP="00476135">
      <w:pPr>
        <w:pStyle w:val="Normaldouble"/>
        <w:tabs>
          <w:tab w:val="left" w:pos="4320"/>
        </w:tabs>
        <w:spacing w:line="240" w:lineRule="auto"/>
        <w:rPr>
          <w:szCs w:val="24"/>
        </w:rPr>
      </w:pPr>
    </w:p>
    <w:p w14:paraId="67A99A42" w14:textId="77777777" w:rsidR="000008C5" w:rsidRDefault="000008C5" w:rsidP="00476135">
      <w:pPr>
        <w:pStyle w:val="Docketnumber"/>
        <w:rPr>
          <w:sz w:val="24"/>
          <w:szCs w:val="24"/>
        </w:rPr>
      </w:pPr>
    </w:p>
    <w:p w14:paraId="56C28F48" w14:textId="77777777" w:rsidR="000008C5" w:rsidRDefault="000008C5" w:rsidP="00476135">
      <w:pPr>
        <w:pStyle w:val="Docketnumber"/>
        <w:rPr>
          <w:sz w:val="24"/>
          <w:szCs w:val="24"/>
        </w:rPr>
      </w:pPr>
    </w:p>
    <w:p w14:paraId="6A3EF010" w14:textId="77777777" w:rsidR="000008C5" w:rsidRDefault="000008C5" w:rsidP="00476135">
      <w:pPr>
        <w:pStyle w:val="Docketnumber"/>
        <w:rPr>
          <w:sz w:val="24"/>
          <w:szCs w:val="24"/>
        </w:rPr>
      </w:pPr>
    </w:p>
    <w:p w14:paraId="289554EC" w14:textId="77777777" w:rsidR="000008C5" w:rsidRDefault="000008C5" w:rsidP="00476135">
      <w:pPr>
        <w:pStyle w:val="Docketnumber"/>
        <w:rPr>
          <w:sz w:val="24"/>
          <w:szCs w:val="24"/>
        </w:rPr>
      </w:pPr>
    </w:p>
    <w:p w14:paraId="69FA4042" w14:textId="77777777" w:rsidR="000008C5" w:rsidRDefault="000008C5" w:rsidP="00476135">
      <w:pPr>
        <w:pStyle w:val="Docketnumber"/>
        <w:rPr>
          <w:sz w:val="24"/>
          <w:szCs w:val="24"/>
        </w:rPr>
      </w:pPr>
    </w:p>
    <w:p w14:paraId="09A9278F" w14:textId="77777777" w:rsidR="000008C5" w:rsidRDefault="000008C5" w:rsidP="00476135">
      <w:pPr>
        <w:pStyle w:val="Docketnumber"/>
        <w:rPr>
          <w:sz w:val="24"/>
          <w:szCs w:val="24"/>
        </w:rPr>
      </w:pPr>
    </w:p>
    <w:p w14:paraId="16DBB098" w14:textId="77777777" w:rsidR="000008C5" w:rsidRDefault="000008C5" w:rsidP="00476135">
      <w:pPr>
        <w:pStyle w:val="Docketnumber"/>
        <w:rPr>
          <w:sz w:val="24"/>
          <w:szCs w:val="24"/>
        </w:rPr>
      </w:pPr>
    </w:p>
    <w:p w14:paraId="2EE19CD8" w14:textId="77777777" w:rsidR="000008C5" w:rsidRDefault="000008C5" w:rsidP="00476135">
      <w:pPr>
        <w:pStyle w:val="Docketnumber"/>
        <w:rPr>
          <w:sz w:val="24"/>
          <w:szCs w:val="24"/>
        </w:rPr>
      </w:pPr>
    </w:p>
    <w:p w14:paraId="74A6D68C" w14:textId="77777777" w:rsidR="000008C5" w:rsidRDefault="000008C5" w:rsidP="00476135">
      <w:pPr>
        <w:pStyle w:val="Docketnumber"/>
        <w:rPr>
          <w:sz w:val="24"/>
          <w:szCs w:val="24"/>
        </w:rPr>
      </w:pPr>
    </w:p>
    <w:p w14:paraId="06D839C9" w14:textId="204AE7AF" w:rsidR="00476135" w:rsidRPr="00476135" w:rsidRDefault="00476135" w:rsidP="00476135">
      <w:pPr>
        <w:pStyle w:val="Docketnumber"/>
        <w:rPr>
          <w:sz w:val="24"/>
          <w:szCs w:val="24"/>
        </w:rPr>
      </w:pPr>
      <w:r w:rsidRPr="00476135">
        <w:rPr>
          <w:sz w:val="24"/>
          <w:szCs w:val="24"/>
        </w:rPr>
        <w:lastRenderedPageBreak/>
        <w:t>SOAH DOCKET NO. 473-21-0246.WS</w:t>
      </w:r>
    </w:p>
    <w:p w14:paraId="3ADD533C" w14:textId="38A2D507" w:rsidR="00476135" w:rsidRPr="00476135" w:rsidRDefault="00476135" w:rsidP="00476135">
      <w:pPr>
        <w:pStyle w:val="Docketnumber"/>
        <w:rPr>
          <w:sz w:val="24"/>
          <w:szCs w:val="24"/>
        </w:rPr>
      </w:pPr>
      <w:r w:rsidRPr="00476135">
        <w:rPr>
          <w:sz w:val="24"/>
          <w:szCs w:val="24"/>
        </w:rPr>
        <w:t>docket no. 51091</w:t>
      </w:r>
    </w:p>
    <w:p w14:paraId="59D33300" w14:textId="77777777" w:rsidR="00476135" w:rsidRPr="00D6769A" w:rsidRDefault="00476135" w:rsidP="00476135">
      <w:pPr>
        <w:pStyle w:val="Docketnumber"/>
        <w:rPr>
          <w:sz w:val="24"/>
          <w:szCs w:val="24"/>
        </w:rPr>
      </w:pPr>
    </w:p>
    <w:p w14:paraId="57CEF485" w14:textId="77777777" w:rsidR="00476135" w:rsidRPr="00D6769A" w:rsidRDefault="00476135" w:rsidP="00476135">
      <w:pPr>
        <w:keepNext/>
        <w:spacing w:line="360" w:lineRule="auto"/>
        <w:jc w:val="center"/>
        <w:rPr>
          <w:b/>
          <w:szCs w:val="24"/>
        </w:rPr>
      </w:pPr>
      <w:r w:rsidRPr="00D6769A">
        <w:rPr>
          <w:b/>
          <w:szCs w:val="24"/>
        </w:rPr>
        <w:t>CERTIFICATE OF SERVICE</w:t>
      </w:r>
    </w:p>
    <w:p w14:paraId="39877659" w14:textId="62E184C2" w:rsidR="00476135" w:rsidRPr="001D6261" w:rsidRDefault="00476135" w:rsidP="00476135">
      <w:pPr>
        <w:keepNext/>
        <w:spacing w:line="360" w:lineRule="auto"/>
        <w:ind w:firstLine="720"/>
        <w:rPr>
          <w:color w:val="0D0D0D"/>
        </w:rPr>
      </w:pPr>
      <w:r w:rsidRPr="001D6261">
        <w:rPr>
          <w:color w:val="0D0D0D"/>
        </w:rPr>
        <w:t>I certify that, unless otherwise ordered by the presiding officer, notice of the filing of this document was provided to all parties of record via electronic mail on</w:t>
      </w:r>
      <w:r w:rsidRPr="00FA2D56">
        <w:rPr>
          <w:szCs w:val="24"/>
        </w:rPr>
        <w:t xml:space="preserve"> </w:t>
      </w:r>
      <w:r w:rsidRPr="00FA2D56">
        <w:rPr>
          <w:szCs w:val="24"/>
        </w:rPr>
        <w:fldChar w:fldCharType="begin"/>
      </w:r>
      <w:r w:rsidRPr="00FA2D56">
        <w:rPr>
          <w:szCs w:val="24"/>
        </w:rPr>
        <w:instrText xml:space="preserve"> DATE \@ "MMMM d, yyyy" </w:instrText>
      </w:r>
      <w:r w:rsidRPr="00FA2D56">
        <w:rPr>
          <w:szCs w:val="24"/>
        </w:rPr>
        <w:fldChar w:fldCharType="separate"/>
      </w:r>
      <w:r w:rsidR="003C796B">
        <w:rPr>
          <w:noProof/>
          <w:szCs w:val="24"/>
        </w:rPr>
        <w:t>February 5, 2021</w:t>
      </w:r>
      <w:r w:rsidRPr="00FA2D56">
        <w:rPr>
          <w:szCs w:val="24"/>
        </w:rPr>
        <w:fldChar w:fldCharType="end"/>
      </w:r>
      <w:r w:rsidRPr="001D6261">
        <w:rPr>
          <w:color w:val="0D0D0D"/>
        </w:rPr>
        <w:t>, in accordance with the Order Suspending Rules, issued in Project No. 50664.</w:t>
      </w:r>
    </w:p>
    <w:p w14:paraId="1CD3FA9E" w14:textId="77777777" w:rsidR="00476135" w:rsidRPr="00D6769A" w:rsidRDefault="00476135" w:rsidP="00476135">
      <w:pPr>
        <w:keepNext/>
        <w:spacing w:line="360" w:lineRule="auto"/>
        <w:ind w:firstLine="720"/>
        <w:rPr>
          <w:szCs w:val="24"/>
        </w:rPr>
      </w:pPr>
    </w:p>
    <w:p w14:paraId="0B42416A" w14:textId="77777777" w:rsidR="00476135" w:rsidRDefault="00476135" w:rsidP="00476135">
      <w:pPr>
        <w:rPr>
          <w:szCs w:val="24"/>
        </w:rPr>
      </w:pPr>
      <w:r>
        <w:rPr>
          <w:szCs w:val="24"/>
        </w:rPr>
        <w:tab/>
      </w:r>
      <w:r>
        <w:rPr>
          <w:szCs w:val="24"/>
        </w:rPr>
        <w:tab/>
      </w:r>
      <w:r>
        <w:rPr>
          <w:szCs w:val="24"/>
        </w:rPr>
        <w:tab/>
      </w:r>
      <w:r>
        <w:rPr>
          <w:szCs w:val="24"/>
        </w:rPr>
        <w:tab/>
      </w:r>
      <w:r>
        <w:rPr>
          <w:szCs w:val="24"/>
        </w:rPr>
        <w:tab/>
      </w:r>
      <w:r>
        <w:rPr>
          <w:szCs w:val="24"/>
        </w:rPr>
        <w:tab/>
      </w:r>
      <w:r>
        <w:rPr>
          <w:szCs w:val="24"/>
          <w:u w:val="single"/>
        </w:rPr>
        <w:t>__/s/ M. Justin Ackley</w:t>
      </w:r>
      <w:r>
        <w:rPr>
          <w:szCs w:val="24"/>
        </w:rPr>
        <w:t>___________</w:t>
      </w:r>
    </w:p>
    <w:p w14:paraId="1CE3C67C" w14:textId="19E2EB1D" w:rsidR="004F3A48" w:rsidRPr="00476135" w:rsidRDefault="00476135" w:rsidP="00476135">
      <w:pPr>
        <w:ind w:left="3600" w:firstLine="720"/>
        <w:rPr>
          <w:szCs w:val="24"/>
        </w:rPr>
      </w:pPr>
      <w:r w:rsidRPr="00493D6F">
        <w:rPr>
          <w:szCs w:val="24"/>
        </w:rPr>
        <w:t>M. Justin Ackley</w:t>
      </w:r>
    </w:p>
    <w:sectPr w:rsidR="004F3A48" w:rsidRPr="00476135" w:rsidSect="00331529">
      <w:foot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8EFC80" w14:textId="77777777" w:rsidR="00662FCE" w:rsidRDefault="00662FCE">
      <w:r>
        <w:separator/>
      </w:r>
    </w:p>
  </w:endnote>
  <w:endnote w:type="continuationSeparator" w:id="0">
    <w:p w14:paraId="3EFCDF98" w14:textId="77777777" w:rsidR="00662FCE" w:rsidRDefault="00662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58289" w14:textId="76526679" w:rsidR="00EB6E11" w:rsidRDefault="00EB6E11">
    <w:pPr>
      <w:pStyle w:val="Footer"/>
    </w:pPr>
    <w:r>
      <w:t xml:space="preserve">Docket No. </w:t>
    </w:r>
    <w:r w:rsidR="00476135">
      <w:t>51091</w:t>
    </w:r>
    <w:r w:rsidR="00481359">
      <w:tab/>
      <w:t xml:space="preserve">Staff’s </w:t>
    </w:r>
    <w:r w:rsidR="00C3159F">
      <w:t>Request for Prehearing Conference</w:t>
    </w:r>
    <w:r>
      <w:tab/>
      <w:t xml:space="preserve">Page </w:t>
    </w:r>
    <w:r>
      <w:fldChar w:fldCharType="begin"/>
    </w:r>
    <w:r>
      <w:instrText xml:space="preserve"> PAGE </w:instrText>
    </w:r>
    <w:r>
      <w:fldChar w:fldCharType="separate"/>
    </w:r>
    <w:r w:rsidR="00E1532C">
      <w:rPr>
        <w:noProof/>
      </w:rPr>
      <w:t>3</w:t>
    </w:r>
    <w:r>
      <w:rPr>
        <w:noProof/>
      </w:rPr>
      <w:fldChar w:fldCharType="end"/>
    </w:r>
    <w:r>
      <w:t xml:space="preserve"> of </w:t>
    </w:r>
    <w:r w:rsidR="00662FCE">
      <w:fldChar w:fldCharType="begin"/>
    </w:r>
    <w:r w:rsidR="00662FCE">
      <w:instrText xml:space="preserve"> NUMPAGES </w:instrText>
    </w:r>
    <w:r w:rsidR="00662FCE">
      <w:fldChar w:fldCharType="separate"/>
    </w:r>
    <w:r w:rsidR="00E1532C">
      <w:rPr>
        <w:noProof/>
      </w:rPr>
      <w:t>3</w:t>
    </w:r>
    <w:r w:rsidR="00662FCE">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8BC98B" w14:textId="77777777" w:rsidR="00662FCE" w:rsidRDefault="00662FCE">
      <w:r>
        <w:separator/>
      </w:r>
    </w:p>
  </w:footnote>
  <w:footnote w:type="continuationSeparator" w:id="0">
    <w:p w14:paraId="70A95A6F" w14:textId="77777777" w:rsidR="00662FCE" w:rsidRDefault="00662FCE">
      <w:r>
        <w:continuationSeparator/>
      </w:r>
    </w:p>
  </w:footnote>
  <w:footnote w:id="1">
    <w:p w14:paraId="4EB622D8" w14:textId="24BC36B7" w:rsidR="0071257B" w:rsidRPr="0071257B" w:rsidRDefault="0071257B" w:rsidP="0071257B">
      <w:pPr>
        <w:pStyle w:val="FootnoteText"/>
        <w:ind w:firstLine="720"/>
      </w:pPr>
      <w:r>
        <w:rPr>
          <w:rStyle w:val="FootnoteReference"/>
        </w:rPr>
        <w:footnoteRef/>
      </w:r>
      <w:r>
        <w:t xml:space="preserve"> Order No. 2 states, “the parties </w:t>
      </w:r>
      <w:r>
        <w:rPr>
          <w:b/>
          <w:bCs/>
        </w:rPr>
        <w:t>SHALL</w:t>
      </w:r>
      <w:r>
        <w:t xml:space="preserve"> file by </w:t>
      </w:r>
      <w:r>
        <w:rPr>
          <w:b/>
          <w:bCs/>
        </w:rPr>
        <w:t>14 days after the date of this order</w:t>
      </w:r>
      <w:r>
        <w:t>” which was timestamped January 22, 2021.  Therefore, 14 days after January 22, 2021 would be February 5, 2021.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B3873"/>
    <w:multiLevelType w:val="hybridMultilevel"/>
    <w:tmpl w:val="4922F552"/>
    <w:lvl w:ilvl="0" w:tplc="9A1A80D8">
      <w:start w:val="1"/>
      <w:numFmt w:val="upperRoman"/>
      <w:lvlText w:val="%1."/>
      <w:lvlJc w:val="left"/>
      <w:pPr>
        <w:ind w:left="1080" w:hanging="72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91F"/>
    <w:rsid w:val="000008C5"/>
    <w:rsid w:val="000010D2"/>
    <w:rsid w:val="00015E56"/>
    <w:rsid w:val="0002652B"/>
    <w:rsid w:val="000330E2"/>
    <w:rsid w:val="00046D1D"/>
    <w:rsid w:val="00052AC7"/>
    <w:rsid w:val="000741F7"/>
    <w:rsid w:val="0008360F"/>
    <w:rsid w:val="0008629C"/>
    <w:rsid w:val="00087373"/>
    <w:rsid w:val="00096B75"/>
    <w:rsid w:val="000B6190"/>
    <w:rsid w:val="000C0DE2"/>
    <w:rsid w:val="000C5C16"/>
    <w:rsid w:val="000F28C7"/>
    <w:rsid w:val="00100FEA"/>
    <w:rsid w:val="00135AF7"/>
    <w:rsid w:val="00136758"/>
    <w:rsid w:val="0015639D"/>
    <w:rsid w:val="00162510"/>
    <w:rsid w:val="00162B55"/>
    <w:rsid w:val="00191060"/>
    <w:rsid w:val="00192A5A"/>
    <w:rsid w:val="00196168"/>
    <w:rsid w:val="001A2D3F"/>
    <w:rsid w:val="001C7A53"/>
    <w:rsid w:val="001E0346"/>
    <w:rsid w:val="0020558E"/>
    <w:rsid w:val="00225B27"/>
    <w:rsid w:val="0023409A"/>
    <w:rsid w:val="0024466F"/>
    <w:rsid w:val="002531CA"/>
    <w:rsid w:val="00291BD1"/>
    <w:rsid w:val="002D3C3E"/>
    <w:rsid w:val="00300B31"/>
    <w:rsid w:val="00325C4D"/>
    <w:rsid w:val="00331529"/>
    <w:rsid w:val="00331DEA"/>
    <w:rsid w:val="003447B4"/>
    <w:rsid w:val="003518A7"/>
    <w:rsid w:val="0036598B"/>
    <w:rsid w:val="003A37FE"/>
    <w:rsid w:val="003B09DD"/>
    <w:rsid w:val="003C3D29"/>
    <w:rsid w:val="003C796B"/>
    <w:rsid w:val="003D0B8D"/>
    <w:rsid w:val="003E08C4"/>
    <w:rsid w:val="003F2FC0"/>
    <w:rsid w:val="003F436B"/>
    <w:rsid w:val="0040135D"/>
    <w:rsid w:val="00405F2A"/>
    <w:rsid w:val="00406D0D"/>
    <w:rsid w:val="0042552C"/>
    <w:rsid w:val="004268A9"/>
    <w:rsid w:val="004363C4"/>
    <w:rsid w:val="004448B4"/>
    <w:rsid w:val="004713ED"/>
    <w:rsid w:val="00476135"/>
    <w:rsid w:val="00481359"/>
    <w:rsid w:val="004819B4"/>
    <w:rsid w:val="00485E91"/>
    <w:rsid w:val="00497198"/>
    <w:rsid w:val="004B1976"/>
    <w:rsid w:val="004D4FEE"/>
    <w:rsid w:val="004F3A48"/>
    <w:rsid w:val="00504707"/>
    <w:rsid w:val="00505A84"/>
    <w:rsid w:val="00512461"/>
    <w:rsid w:val="00522598"/>
    <w:rsid w:val="005473EC"/>
    <w:rsid w:val="005503FA"/>
    <w:rsid w:val="005505A0"/>
    <w:rsid w:val="00554E01"/>
    <w:rsid w:val="00570450"/>
    <w:rsid w:val="005718E2"/>
    <w:rsid w:val="005843ED"/>
    <w:rsid w:val="005B2064"/>
    <w:rsid w:val="005B2AD4"/>
    <w:rsid w:val="005B646F"/>
    <w:rsid w:val="005C2F7E"/>
    <w:rsid w:val="005C7A8B"/>
    <w:rsid w:val="005E6139"/>
    <w:rsid w:val="005F06A4"/>
    <w:rsid w:val="0061719D"/>
    <w:rsid w:val="00617C77"/>
    <w:rsid w:val="00661FFF"/>
    <w:rsid w:val="00662FCE"/>
    <w:rsid w:val="00687E27"/>
    <w:rsid w:val="006943EC"/>
    <w:rsid w:val="006B201B"/>
    <w:rsid w:val="006B6D88"/>
    <w:rsid w:val="006C148D"/>
    <w:rsid w:val="006E0BC8"/>
    <w:rsid w:val="006F2B83"/>
    <w:rsid w:val="00703927"/>
    <w:rsid w:val="00703F1A"/>
    <w:rsid w:val="0071257B"/>
    <w:rsid w:val="0072391F"/>
    <w:rsid w:val="00751EBC"/>
    <w:rsid w:val="00793857"/>
    <w:rsid w:val="007A6A9D"/>
    <w:rsid w:val="007B4616"/>
    <w:rsid w:val="007B6EDA"/>
    <w:rsid w:val="007C2B50"/>
    <w:rsid w:val="00811368"/>
    <w:rsid w:val="00823A18"/>
    <w:rsid w:val="00826A13"/>
    <w:rsid w:val="008746C9"/>
    <w:rsid w:val="008768F2"/>
    <w:rsid w:val="00882758"/>
    <w:rsid w:val="00894EE8"/>
    <w:rsid w:val="008B3035"/>
    <w:rsid w:val="008E1E26"/>
    <w:rsid w:val="0091738A"/>
    <w:rsid w:val="00933F5F"/>
    <w:rsid w:val="00955A5C"/>
    <w:rsid w:val="00967AEC"/>
    <w:rsid w:val="00980D84"/>
    <w:rsid w:val="00991351"/>
    <w:rsid w:val="00997D77"/>
    <w:rsid w:val="009A18FC"/>
    <w:rsid w:val="009B041A"/>
    <w:rsid w:val="009D5E68"/>
    <w:rsid w:val="009E0D68"/>
    <w:rsid w:val="009E2C47"/>
    <w:rsid w:val="009E3389"/>
    <w:rsid w:val="00A35221"/>
    <w:rsid w:val="00A52918"/>
    <w:rsid w:val="00A8050E"/>
    <w:rsid w:val="00A81777"/>
    <w:rsid w:val="00A826A9"/>
    <w:rsid w:val="00A833B2"/>
    <w:rsid w:val="00A84829"/>
    <w:rsid w:val="00A85736"/>
    <w:rsid w:val="00AA6F16"/>
    <w:rsid w:val="00AC65EC"/>
    <w:rsid w:val="00AC65FE"/>
    <w:rsid w:val="00AD1AD4"/>
    <w:rsid w:val="00AE0E6F"/>
    <w:rsid w:val="00AE22AD"/>
    <w:rsid w:val="00B15B9C"/>
    <w:rsid w:val="00B1749C"/>
    <w:rsid w:val="00B17A1C"/>
    <w:rsid w:val="00B25C4F"/>
    <w:rsid w:val="00B314D8"/>
    <w:rsid w:val="00B320E7"/>
    <w:rsid w:val="00B44763"/>
    <w:rsid w:val="00B51229"/>
    <w:rsid w:val="00B52BAE"/>
    <w:rsid w:val="00B806F1"/>
    <w:rsid w:val="00B8411D"/>
    <w:rsid w:val="00B90310"/>
    <w:rsid w:val="00B95523"/>
    <w:rsid w:val="00BB54F7"/>
    <w:rsid w:val="00BB7CB4"/>
    <w:rsid w:val="00BC599B"/>
    <w:rsid w:val="00BE4761"/>
    <w:rsid w:val="00BF213F"/>
    <w:rsid w:val="00BF44E4"/>
    <w:rsid w:val="00C12CD9"/>
    <w:rsid w:val="00C3159F"/>
    <w:rsid w:val="00C60BA7"/>
    <w:rsid w:val="00C711E0"/>
    <w:rsid w:val="00CB605B"/>
    <w:rsid w:val="00CC6427"/>
    <w:rsid w:val="00D02032"/>
    <w:rsid w:val="00D27ED0"/>
    <w:rsid w:val="00D30EC0"/>
    <w:rsid w:val="00D34774"/>
    <w:rsid w:val="00D466C4"/>
    <w:rsid w:val="00D527AD"/>
    <w:rsid w:val="00D64A4C"/>
    <w:rsid w:val="00D930AB"/>
    <w:rsid w:val="00DA3A5D"/>
    <w:rsid w:val="00DC2AD2"/>
    <w:rsid w:val="00DD3BA9"/>
    <w:rsid w:val="00DF13DF"/>
    <w:rsid w:val="00DF1829"/>
    <w:rsid w:val="00DF23DF"/>
    <w:rsid w:val="00E07CAD"/>
    <w:rsid w:val="00E14315"/>
    <w:rsid w:val="00E1532C"/>
    <w:rsid w:val="00E2677B"/>
    <w:rsid w:val="00E60C06"/>
    <w:rsid w:val="00E72221"/>
    <w:rsid w:val="00E823B2"/>
    <w:rsid w:val="00E83445"/>
    <w:rsid w:val="00EB34E7"/>
    <w:rsid w:val="00EB694D"/>
    <w:rsid w:val="00EB6E11"/>
    <w:rsid w:val="00EE69A6"/>
    <w:rsid w:val="00EF79CA"/>
    <w:rsid w:val="00F27B2F"/>
    <w:rsid w:val="00F5048B"/>
    <w:rsid w:val="00F755B8"/>
    <w:rsid w:val="00F9337E"/>
    <w:rsid w:val="00FA3034"/>
    <w:rsid w:val="00FA4EAE"/>
    <w:rsid w:val="00FD15A2"/>
    <w:rsid w:val="00FF15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A0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91F"/>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72391F"/>
    <w:pPr>
      <w:jc w:val="center"/>
    </w:pPr>
    <w:rPr>
      <w:b/>
      <w:caps/>
      <w:sz w:val="28"/>
    </w:rPr>
  </w:style>
  <w:style w:type="paragraph" w:customStyle="1" w:styleId="Docketstyle">
    <w:name w:val="Docket style"/>
    <w:basedOn w:val="Normal"/>
    <w:rsid w:val="0072391F"/>
    <w:pPr>
      <w:keepNext/>
      <w:tabs>
        <w:tab w:val="center" w:pos="4770"/>
        <w:tab w:val="left" w:pos="5400"/>
      </w:tabs>
      <w:spacing w:line="288" w:lineRule="auto"/>
    </w:pPr>
    <w:rPr>
      <w:b/>
      <w:caps/>
    </w:rPr>
  </w:style>
  <w:style w:type="paragraph" w:styleId="Footer">
    <w:name w:val="footer"/>
    <w:basedOn w:val="Normal"/>
    <w:rsid w:val="0072391F"/>
    <w:pPr>
      <w:tabs>
        <w:tab w:val="center" w:pos="4680"/>
        <w:tab w:val="right" w:pos="9360"/>
      </w:tabs>
      <w:spacing w:line="240" w:lineRule="atLeast"/>
    </w:pPr>
    <w:rPr>
      <w:sz w:val="16"/>
    </w:rPr>
  </w:style>
  <w:style w:type="paragraph" w:styleId="FootnoteText">
    <w:name w:val="footnote text"/>
    <w:basedOn w:val="Normal"/>
    <w:next w:val="Normal"/>
    <w:semiHidden/>
    <w:rsid w:val="0072391F"/>
    <w:rPr>
      <w:sz w:val="20"/>
    </w:rPr>
  </w:style>
  <w:style w:type="character" w:styleId="FootnoteReference">
    <w:name w:val="footnote reference"/>
    <w:basedOn w:val="DefaultParagraphFont"/>
    <w:semiHidden/>
    <w:rsid w:val="0072391F"/>
    <w:rPr>
      <w:position w:val="6"/>
      <w:sz w:val="16"/>
    </w:rPr>
  </w:style>
  <w:style w:type="paragraph" w:styleId="Header">
    <w:name w:val="header"/>
    <w:basedOn w:val="Normal"/>
    <w:rsid w:val="0072391F"/>
    <w:pPr>
      <w:tabs>
        <w:tab w:val="center" w:pos="4680"/>
        <w:tab w:val="right" w:pos="9360"/>
      </w:tabs>
    </w:pPr>
  </w:style>
  <w:style w:type="paragraph" w:customStyle="1" w:styleId="Documentheading">
    <w:name w:val="Document heading"/>
    <w:basedOn w:val="Normal"/>
    <w:rsid w:val="003E08C4"/>
    <w:pPr>
      <w:keepNext/>
      <w:jc w:val="center"/>
    </w:pPr>
    <w:rPr>
      <w:b/>
      <w:caps/>
      <w:sz w:val="28"/>
    </w:rPr>
  </w:style>
  <w:style w:type="paragraph" w:customStyle="1" w:styleId="Sectionheading">
    <w:name w:val="Section heading"/>
    <w:basedOn w:val="Normal"/>
    <w:next w:val="Normal"/>
    <w:rsid w:val="003E08C4"/>
    <w:pPr>
      <w:keepNext/>
      <w:spacing w:line="480" w:lineRule="auto"/>
      <w:jc w:val="center"/>
    </w:pPr>
    <w:rPr>
      <w:b/>
    </w:rPr>
  </w:style>
  <w:style w:type="paragraph" w:customStyle="1" w:styleId="PL">
    <w:name w:val="PL"/>
    <w:aliases w:val="BR,MT"/>
    <w:rsid w:val="003E08C4"/>
    <w:pPr>
      <w:spacing w:line="480" w:lineRule="exact"/>
      <w:ind w:firstLine="720"/>
      <w:jc w:val="both"/>
    </w:pPr>
    <w:rPr>
      <w:sz w:val="24"/>
    </w:rPr>
  </w:style>
  <w:style w:type="paragraph" w:customStyle="1" w:styleId="Normaldouble">
    <w:name w:val="Normal double"/>
    <w:basedOn w:val="Normal"/>
    <w:link w:val="NormaldoubleChar"/>
    <w:rsid w:val="00136758"/>
    <w:pPr>
      <w:spacing w:line="480" w:lineRule="auto"/>
    </w:pPr>
  </w:style>
  <w:style w:type="paragraph" w:styleId="BalloonText">
    <w:name w:val="Balloon Text"/>
    <w:basedOn w:val="Normal"/>
    <w:semiHidden/>
    <w:rsid w:val="004363C4"/>
    <w:rPr>
      <w:rFonts w:ascii="Tahoma" w:hAnsi="Tahoma" w:cs="Tahoma"/>
      <w:sz w:val="16"/>
      <w:szCs w:val="16"/>
    </w:rPr>
  </w:style>
  <w:style w:type="table" w:styleId="TableGrid">
    <w:name w:val="Table Grid"/>
    <w:basedOn w:val="TableNormal"/>
    <w:rsid w:val="00E8344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3447B4"/>
    <w:pPr>
      <w:spacing w:line="240" w:lineRule="exact"/>
    </w:pPr>
  </w:style>
  <w:style w:type="character" w:customStyle="1" w:styleId="BodyText3Char">
    <w:name w:val="Body Text 3 Char"/>
    <w:basedOn w:val="DefaultParagraphFont"/>
    <w:link w:val="BodyText3"/>
    <w:rsid w:val="003447B4"/>
    <w:rPr>
      <w:sz w:val="24"/>
    </w:rPr>
  </w:style>
  <w:style w:type="paragraph" w:styleId="ListParagraph">
    <w:name w:val="List Paragraph"/>
    <w:basedOn w:val="Normal"/>
    <w:uiPriority w:val="34"/>
    <w:qFormat/>
    <w:rsid w:val="00DD3BA9"/>
    <w:pPr>
      <w:ind w:left="720"/>
      <w:contextualSpacing/>
    </w:pPr>
  </w:style>
  <w:style w:type="character" w:customStyle="1" w:styleId="NormaldoubleChar">
    <w:name w:val="Normal double Char"/>
    <w:link w:val="Normaldouble"/>
    <w:rsid w:val="00476135"/>
    <w:rPr>
      <w:sz w:val="24"/>
    </w:rPr>
  </w:style>
  <w:style w:type="character" w:styleId="CommentReference">
    <w:name w:val="annotation reference"/>
    <w:basedOn w:val="DefaultParagraphFont"/>
    <w:semiHidden/>
    <w:unhideWhenUsed/>
    <w:rsid w:val="00703F1A"/>
    <w:rPr>
      <w:sz w:val="16"/>
      <w:szCs w:val="16"/>
    </w:rPr>
  </w:style>
  <w:style w:type="paragraph" w:styleId="CommentText">
    <w:name w:val="annotation text"/>
    <w:basedOn w:val="Normal"/>
    <w:link w:val="CommentTextChar"/>
    <w:semiHidden/>
    <w:unhideWhenUsed/>
    <w:rsid w:val="00703F1A"/>
    <w:rPr>
      <w:sz w:val="20"/>
    </w:rPr>
  </w:style>
  <w:style w:type="character" w:customStyle="1" w:styleId="CommentTextChar">
    <w:name w:val="Comment Text Char"/>
    <w:basedOn w:val="DefaultParagraphFont"/>
    <w:link w:val="CommentText"/>
    <w:semiHidden/>
    <w:rsid w:val="00703F1A"/>
  </w:style>
  <w:style w:type="paragraph" w:styleId="CommentSubject">
    <w:name w:val="annotation subject"/>
    <w:basedOn w:val="CommentText"/>
    <w:next w:val="CommentText"/>
    <w:link w:val="CommentSubjectChar"/>
    <w:semiHidden/>
    <w:unhideWhenUsed/>
    <w:rsid w:val="00703F1A"/>
    <w:rPr>
      <w:b/>
      <w:bCs/>
    </w:rPr>
  </w:style>
  <w:style w:type="character" w:customStyle="1" w:styleId="CommentSubjectChar">
    <w:name w:val="Comment Subject Char"/>
    <w:basedOn w:val="CommentTextChar"/>
    <w:link w:val="CommentSubject"/>
    <w:semiHidden/>
    <w:rsid w:val="00703F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7E6B1-C65D-437F-AA3E-53690904B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447</Words>
  <Characters>2548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2021-02-05T17:39:00Z</dcterms:created>
  <dcterms:modified xsi:type="dcterms:W3CDTF">2021-02-05T17:40:00Z</dcterms:modified>
</cp:coreProperties>
</file>